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bCs/>
          <w:sz w:val="28"/>
          <w:szCs w:val="28"/>
        </w:rPr>
      </w:pPr>
      <w:r>
        <w:rPr>
          <w:rFonts w:cs="Times New Roman" w:ascii="Times New Roman" w:hAnsi="Times New Roman"/>
          <w:b/>
          <w:bCs/>
          <w:sz w:val="28"/>
          <w:szCs w:val="28"/>
        </w:rPr>
        <w:t>Zápis z práce Komise pro etiku při Syndikátu novinářů ČR</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Vzhledem k </w:t>
      </w:r>
      <w:r>
        <w:rPr>
          <w:rFonts w:cs="Times New Roman" w:ascii="Times New Roman" w:hAnsi="Times New Roman"/>
          <w:sz w:val="28"/>
          <w:szCs w:val="28"/>
        </w:rPr>
        <w:t>malému počtu</w:t>
      </w:r>
      <w:r>
        <w:rPr>
          <w:rFonts w:cs="Times New Roman" w:ascii="Times New Roman" w:hAnsi="Times New Roman"/>
          <w:sz w:val="28"/>
          <w:szCs w:val="28"/>
        </w:rPr>
        <w:t xml:space="preserve"> podání během podzimu 2023, komise informace a závěry sdílela per rolam.</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Stížnost na šéfredaktora Nymburského deníku Miroslava Jílemnického. Podání se týkalo materiálů od roku 2011 do současnosti, mimo jiné o diskusi pod články. Diskusi pod články KPE neřeší, nebývají to obsahy psané žurnalisty. Komise požádala prostřednictvím Kanceláře SN ČR, aby stěžovatel vyplnil dotazník, kde je nutné také uvádět konkrétní údaje a odkazy na publikované texty. Bohužel tím komunikace ustala a formulář nepřišel.</w:t>
      </w:r>
    </w:p>
    <w:p>
      <w:pPr>
        <w:pStyle w:val="ListParagraph"/>
        <w:numPr>
          <w:ilvl w:val="0"/>
          <w:numId w:val="1"/>
        </w:numPr>
        <w:rPr>
          <w:rFonts w:ascii="Times New Roman" w:hAnsi="Times New Roman" w:cs="Times New Roman"/>
          <w:sz w:val="28"/>
          <w:szCs w:val="28"/>
        </w:rPr>
      </w:pPr>
      <w:r>
        <w:rPr>
          <w:rFonts w:cs="Times New Roman" w:ascii="Times New Roman" w:hAnsi="Times New Roman"/>
          <w:sz w:val="28"/>
          <w:szCs w:val="28"/>
        </w:rPr>
        <w:t>Stížnost na materiál, který vyšel na serveru Aktuálně.cz a mohl vzbudit dojem, že cyklisté zaviní 65 procent nehod s automobily. Redakce na základě podnětu KPE uveřejnila opravu:</w:t>
      </w:r>
    </w:p>
    <w:p>
      <w:pPr>
        <w:pStyle w:val="Nadpis2"/>
        <w:shd w:val="clear" w:color="auto" w:fill="E8F1F8"/>
        <w:spacing w:lineRule="atLeast" w:line="450" w:beforeAutospacing="0" w:before="240" w:afterAutospacing="0" w:after="120"/>
        <w:textAlignment w:val="baseline"/>
        <w:rPr>
          <w:b w:val="false"/>
          <w:b w:val="false"/>
          <w:bCs w:val="false"/>
          <w:color w:val="05171F"/>
        </w:rPr>
      </w:pPr>
      <w:r>
        <w:rPr>
          <w:b w:val="false"/>
          <w:bCs w:val="false"/>
          <w:color w:val="05171F"/>
        </w:rPr>
        <w:t>Oprava</w:t>
      </w:r>
    </w:p>
    <w:p>
      <w:pPr>
        <w:pStyle w:val="Normal"/>
        <w:shd w:val="clear" w:color="auto" w:fill="E8F1F8"/>
        <w:spacing w:lineRule="atLeast" w:line="360" w:before="0" w:after="240"/>
        <w:textAlignment w:val="baseline"/>
        <w:rPr>
          <w:rFonts w:ascii="Times New Roman" w:hAnsi="Times New Roman" w:eastAsia="Times New Roman" w:cs="Times New Roman"/>
          <w:color w:val="05171F"/>
          <w:kern w:val="0"/>
          <w:sz w:val="21"/>
          <w:szCs w:val="21"/>
          <w:lang w:eastAsia="cs-CZ"/>
          <w14:ligatures w14:val="none"/>
        </w:rPr>
      </w:pPr>
      <w:r>
        <w:rPr>
          <w:rFonts w:eastAsia="Times New Roman" w:cs="Times New Roman" w:ascii="Times New Roman" w:hAnsi="Times New Roman"/>
          <w:color w:val="05171F"/>
          <w:kern w:val="0"/>
          <w:sz w:val="21"/>
          <w:szCs w:val="21"/>
          <w:lang w:eastAsia="cs-CZ"/>
          <w14:ligatures w14:val="none"/>
        </w:rPr>
        <w:t>V článku bylo původně mylně uvedeno, že cyklisté zaviní kolem 65 procent nehod s automobily. Ve skutečnosti jde o podíl nehod, které cyklisté zaviní vůbec. Tedy včetně pádů z kola, nárazů do zaparkovaných vozidel nebo jiných pevných překážek, případně i srážek se zvěří.</w:t>
        <w:br/>
        <w:t>Za chybu se omlouváme.</w:t>
      </w:r>
    </w:p>
    <w:p>
      <w:pPr>
        <w:pStyle w:val="ListParagraph"/>
        <w:rPr>
          <w:rFonts w:ascii="Times New Roman" w:hAnsi="Times New Roman" w:cs="Times New Roman"/>
          <w:sz w:val="28"/>
          <w:szCs w:val="28"/>
        </w:rPr>
      </w:pPr>
      <w:r>
        <w:rPr>
          <w:rFonts w:cs="Times New Roman" w:ascii="Times New Roman" w:hAnsi="Times New Roman"/>
          <w:sz w:val="28"/>
          <w:szCs w:val="28"/>
        </w:rPr>
        <w:t>KPE za vyjádření děkuje a přeposlala odpověď stěžovateli.</w:t>
      </w:r>
    </w:p>
    <w:p>
      <w:pPr>
        <w:pStyle w:val="ListParagraph"/>
        <w:rPr>
          <w:rFonts w:ascii="Times New Roman" w:hAnsi="Times New Roman" w:cs="Times New Roman"/>
          <w:sz w:val="28"/>
          <w:szCs w:val="28"/>
        </w:rPr>
      </w:pPr>
      <w:r>
        <w:rPr>
          <w:rFonts w:cs="Times New Roman" w:ascii="Times New Roman" w:hAnsi="Times New Roman"/>
          <w:sz w:val="28"/>
          <w:szCs w:val="28"/>
        </w:rPr>
      </w:r>
    </w:p>
    <w:p>
      <w:pPr>
        <w:pStyle w:val="ListParagraph"/>
        <w:numPr>
          <w:ilvl w:val="0"/>
          <w:numId w:val="1"/>
        </w:numPr>
        <w:shd w:val="clear" w:color="auto" w:fill="FFFFFF"/>
        <w:rPr>
          <w:rFonts w:ascii="Times New Roman" w:hAnsi="Times New Roman" w:eastAsia="Times New Roman" w:cs="Times New Roman"/>
          <w:color w:val="222222"/>
          <w:kern w:val="0"/>
          <w:sz w:val="28"/>
          <w:szCs w:val="28"/>
          <w:lang w:eastAsia="cs-CZ"/>
          <w14:ligatures w14:val="none"/>
        </w:rPr>
      </w:pPr>
      <w:r>
        <w:rPr>
          <w:rFonts w:cs="Times New Roman" w:ascii="Times New Roman" w:hAnsi="Times New Roman"/>
          <w:sz w:val="28"/>
          <w:szCs w:val="28"/>
        </w:rPr>
        <w:t>Stížnost na materiál s názvem/titulkem: Sociolog: Nenávist k Ukrajincům roste: Název média: MF DNES / iDNES. Jednalo se o to, že materiál se odvolával na sociologa J. L. (plné jméno má komise k dispozici), který nebyl dohledatelný, a text mohl podněcovat nenávist k ukrajinské menšině. Redakce iDNES reagovala velmi vstřícně, za což KPE děkuje. Sdělila, že</w:t>
      </w:r>
      <w:r>
        <w:rPr>
          <w:rFonts w:eastAsia="Times New Roman" w:cs="Times New Roman" w:ascii="Times New Roman" w:hAnsi="Times New Roman"/>
          <w:color w:val="222222"/>
          <w:kern w:val="0"/>
          <w:sz w:val="28"/>
          <w:szCs w:val="28"/>
          <w:lang w:eastAsia="cs-CZ"/>
          <w14:ligatures w14:val="none"/>
        </w:rPr>
        <w:t> pan J. L. figuroval v jejich seznamu odborníků jako sociolog. Působil například u Sčítání lidu, domů a bytů při Českém statistickém úřadu. Citujeme vyjádření: „Od té doby zůstal v našem seznamu kontaktů vedený jako sociolog a k tématu se vyjádřil (ač se dnes věnuje soukromým projektům). Vede nás to ke dvěma závěrům. Redaktoři působící v redakci zpravodajství znovu projdou školením práce se zdroji a budeme také revidovat interní seznam kontaktů na odborníky. Sám pan L. nás informoval, že již nechce dále působit jako respondent pro podobná témata. My jsme ho zároveň po kritice jeho odbornosti z kontaktů odstranili. Pokud jde o další kritiku článku, data vychází z oficiálních zdrojů policie a také z práce kolegy Václava Janouše v terénu. Velmi nás mrzí, že článek vyvolal v odborné obci nespokojenost. Musíme však odmítnout, že by naším cílem bylo pokroucení faktů, vyvolání nenávisti nebo šíření dezinformací. Obecně se bohužel stále více odborníků odmítá vyjádřit na jméno a vyžaduje citaci pouze v případě, že jsou uvedeni jako důvěryhodný zdroj“.</w:t>
      </w:r>
    </w:p>
    <w:p>
      <w:pPr>
        <w:pStyle w:val="Normal"/>
        <w:shd w:val="clear" w:color="auto" w:fill="FFFFFF"/>
        <w:ind w:left="360" w:hanging="0"/>
        <w:rPr>
          <w:rFonts w:ascii="Times New Roman" w:hAnsi="Times New Roman" w:eastAsia="Times New Roman" w:cs="Times New Roman"/>
          <w:color w:val="222222"/>
          <w:kern w:val="0"/>
          <w:sz w:val="28"/>
          <w:szCs w:val="28"/>
          <w:lang w:eastAsia="cs-CZ"/>
          <w14:ligatures w14:val="none"/>
        </w:rPr>
      </w:pPr>
      <w:r>
        <w:rPr>
          <w:rFonts w:eastAsia="Times New Roman" w:cs="Times New Roman" w:ascii="Times New Roman" w:hAnsi="Times New Roman"/>
          <w:color w:val="222222"/>
          <w:kern w:val="0"/>
          <w:sz w:val="28"/>
          <w:szCs w:val="28"/>
          <w:lang w:eastAsia="cs-CZ"/>
          <w14:ligatures w14:val="none"/>
        </w:rPr>
        <w:t>Také v tomto případě byla informována o vyjádření stěžovatelka.</w:t>
      </w:r>
    </w:p>
    <w:p>
      <w:pPr>
        <w:pStyle w:val="ListParagraph"/>
        <w:numPr>
          <w:ilvl w:val="0"/>
          <w:numId w:val="1"/>
        </w:numPr>
        <w:shd w:val="clear" w:color="auto" w:fill="FFFFFF"/>
        <w:rPr>
          <w:rFonts w:ascii="Times New Roman" w:hAnsi="Times New Roman" w:eastAsia="Times New Roman" w:cs="Times New Roman"/>
          <w:color w:val="222222"/>
          <w:kern w:val="0"/>
          <w:sz w:val="28"/>
          <w:szCs w:val="28"/>
          <w:lang w:eastAsia="cs-CZ"/>
          <w14:ligatures w14:val="none"/>
        </w:rPr>
      </w:pPr>
      <w:r>
        <w:rPr>
          <w:rFonts w:eastAsia="Times New Roman" w:cs="Times New Roman" w:ascii="Times New Roman" w:hAnsi="Times New Roman"/>
          <w:color w:val="222222"/>
          <w:kern w:val="0"/>
          <w:sz w:val="28"/>
          <w:szCs w:val="28"/>
          <w:lang w:eastAsia="cs-CZ"/>
          <w14:ligatures w14:val="none"/>
        </w:rPr>
        <w:t>Na členku KPE Libuši Koubskou se obrátila se stížností na článek a pod</w:t>
      </w:r>
      <w:r>
        <w:rPr>
          <w:rFonts w:eastAsia="Times New Roman" w:cs="Times New Roman" w:ascii="Times New Roman" w:hAnsi="Times New Roman"/>
          <w:color w:val="222222"/>
          <w:kern w:val="0"/>
          <w:sz w:val="28"/>
          <w:szCs w:val="28"/>
          <w:lang w:eastAsia="cs-CZ"/>
          <w14:ligatures w14:val="none"/>
        </w:rPr>
        <w:t>c</w:t>
      </w:r>
      <w:r>
        <w:rPr>
          <w:rFonts w:eastAsia="Times New Roman" w:cs="Times New Roman" w:ascii="Times New Roman" w:hAnsi="Times New Roman"/>
          <w:color w:val="222222"/>
          <w:kern w:val="0"/>
          <w:sz w:val="28"/>
          <w:szCs w:val="28"/>
          <w:lang w:eastAsia="cs-CZ"/>
          <w14:ligatures w14:val="none"/>
        </w:rPr>
        <w:t xml:space="preserve">ast redakce Heroine historička Anna Hájková. V materiálu o Marii Schmolkové nebyl zmíněn jako pramen </w:t>
      </w:r>
      <w:r>
        <w:rPr>
          <w:rFonts w:cs="Times New Roman" w:ascii="Times New Roman" w:hAnsi="Times New Roman"/>
          <w:color w:val="242424"/>
          <w:sz w:val="28"/>
          <w:szCs w:val="28"/>
          <w:shd w:fill="FFFFFF" w:val="clear"/>
        </w:rPr>
        <w:t xml:space="preserve">výzkum Martina Šmoka a Anny Hájkové a také odkaz na Společnost Marie Schmolkové. Jednalo se o materiál </w:t>
      </w:r>
      <w:hyperlink r:id="rId2" w:tgtFrame="_blank">
        <w:r>
          <w:rPr>
            <w:rStyle w:val="Internetovodkaz"/>
            <w:rFonts w:cs="Times New Roman" w:ascii="Times New Roman" w:hAnsi="Times New Roman"/>
            <w:color w:val="000000"/>
            <w:sz w:val="28"/>
            <w:szCs w:val="28"/>
            <w:u w:val="none"/>
            <w:shd w:fill="FFFFFF" w:val="clear"/>
          </w:rPr>
          <w:t>Zachranila-tisice-zidu-behem-valky-jedna-z-nejstatecnejsich-cesek-za-pomoc-druhym-polozila-zivot</w:t>
        </w:r>
      </w:hyperlink>
      <w:r>
        <w:rPr>
          <w:rFonts w:cs="Times New Roman" w:ascii="Times New Roman" w:hAnsi="Times New Roman"/>
          <w:sz w:val="28"/>
          <w:szCs w:val="28"/>
        </w:rPr>
        <w:t xml:space="preserve">. Předsedkyně KPE napsala redakci Heroine a byla informována, že do textu o Marii Schmolkové byly patřičné údaje doplněny. Jak uvedla ve své odpovědi šéfredaktorka Heroine </w:t>
      </w:r>
      <w:r>
        <w:rPr>
          <w:rFonts w:eastAsia="Times New Roman" w:cs="Times New Roman" w:ascii="Times New Roman" w:hAnsi="Times New Roman"/>
          <w:color w:val="222222"/>
          <w:kern w:val="0"/>
          <w:sz w:val="28"/>
          <w:szCs w:val="28"/>
          <w:lang w:eastAsia="cs-CZ"/>
          <w14:ligatures w14:val="none"/>
        </w:rPr>
        <w:t>Michaela Kramárová, pochybila externí spolupracovnice. Redakce o svém postupu informovala Annu Hájkovou.</w:t>
      </w:r>
    </w:p>
    <w:p>
      <w:pPr>
        <w:pStyle w:val="Normal"/>
        <w:shd w:val="clear" w:color="auto" w:fill="FFFFFF"/>
        <w:spacing w:lineRule="auto" w:line="240"/>
        <w:ind w:left="357" w:hanging="0"/>
        <w:rPr>
          <w:rFonts w:ascii="Times New Roman" w:hAnsi="Times New Roman" w:eastAsia="Times New Roman" w:cs="Times New Roman"/>
          <w:color w:val="222222"/>
          <w:kern w:val="0"/>
          <w:sz w:val="28"/>
          <w:szCs w:val="28"/>
          <w:lang w:eastAsia="cs-CZ"/>
          <w14:ligatures w14:val="none"/>
        </w:rPr>
      </w:pPr>
      <w:r>
        <w:rPr>
          <w:rFonts w:eastAsia="Times New Roman" w:cs="Times New Roman" w:ascii="Times New Roman" w:hAnsi="Times New Roman"/>
          <w:color w:val="222222"/>
          <w:kern w:val="0"/>
          <w:sz w:val="28"/>
          <w:szCs w:val="28"/>
          <w:lang w:eastAsia="cs-CZ"/>
          <w14:ligatures w14:val="none"/>
        </w:rPr>
        <w:t>Zapsala Barbora Osvaldová 8. 12. 2023</w:t>
      </w:r>
    </w:p>
    <w:p>
      <w:pPr>
        <w:pStyle w:val="Normal"/>
        <w:shd w:val="clear" w:color="auto" w:fill="FFFFFF"/>
        <w:spacing w:lineRule="auto" w:line="240"/>
        <w:ind w:left="357" w:hanging="0"/>
        <w:rPr>
          <w:rFonts w:ascii="Times New Roman" w:hAnsi="Times New Roman" w:eastAsia="Times New Roman" w:cs="Times New Roman"/>
          <w:color w:val="222222"/>
          <w:kern w:val="0"/>
          <w:sz w:val="28"/>
          <w:szCs w:val="28"/>
          <w:lang w:eastAsia="cs-CZ"/>
          <w14:ligatures w14:val="none"/>
        </w:rPr>
      </w:pPr>
      <w:r>
        <w:rPr>
          <w:rFonts w:eastAsia="Times New Roman" w:cs="Times New Roman" w:ascii="Times New Roman" w:hAnsi="Times New Roman"/>
          <w:color w:val="222222"/>
          <w:kern w:val="0"/>
          <w:sz w:val="28"/>
          <w:szCs w:val="28"/>
          <w:lang w:eastAsia="cs-CZ"/>
          <w14:ligatures w14:val="none"/>
        </w:rPr>
        <w:t>Předsedkyně Komise pro etiku při SN ČR</w:t>
      </w:r>
    </w:p>
    <w:p>
      <w:pPr>
        <w:pStyle w:val="ListParagraph"/>
        <w:spacing w:before="0" w:after="160"/>
        <w:contextualSpacing/>
        <w:rPr>
          <w:rFonts w:ascii="Times New Roman" w:hAnsi="Times New Roman" w:cs="Times New Roman"/>
          <w:sz w:val="28"/>
          <w:szCs w:val="28"/>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cs-CZ"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cs-CZ" w:eastAsia="en-US" w:bidi="ar-SA"/>
      <w14:ligatures w14:val="standardContextual"/>
    </w:rPr>
  </w:style>
  <w:style w:type="paragraph" w:styleId="Nadpis2">
    <w:name w:val="Heading 2"/>
    <w:basedOn w:val="Normal"/>
    <w:link w:val="Nadpis2Char"/>
    <w:uiPriority w:val="9"/>
    <w:qFormat/>
    <w:rsid w:val="006e53eb"/>
    <w:pPr>
      <w:spacing w:lineRule="auto" w:line="240" w:beforeAutospacing="1" w:afterAutospacing="1"/>
      <w:outlineLvl w:val="1"/>
    </w:pPr>
    <w:rPr>
      <w:rFonts w:ascii="Times New Roman" w:hAnsi="Times New Roman" w:eastAsia="Times New Roman" w:cs="Times New Roman"/>
      <w:b/>
      <w:bCs/>
      <w:kern w:val="0"/>
      <w:sz w:val="36"/>
      <w:szCs w:val="36"/>
      <w:lang w:eastAsia="cs-CZ"/>
      <w14:ligatures w14:val="none"/>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uiPriority w:val="9"/>
    <w:qFormat/>
    <w:rsid w:val="006e53eb"/>
    <w:rPr>
      <w:rFonts w:ascii="Times New Roman" w:hAnsi="Times New Roman" w:eastAsia="Times New Roman" w:cs="Times New Roman"/>
      <w:b/>
      <w:bCs/>
      <w:kern w:val="0"/>
      <w:sz w:val="36"/>
      <w:szCs w:val="36"/>
      <w:lang w:eastAsia="cs-CZ"/>
      <w14:ligatures w14:val="none"/>
    </w:rPr>
  </w:style>
  <w:style w:type="character" w:styleId="Internetovodkaz">
    <w:name w:val="Internetový odkaz"/>
    <w:basedOn w:val="DefaultParagraphFont"/>
    <w:uiPriority w:val="99"/>
    <w:semiHidden/>
    <w:unhideWhenUsed/>
    <w:rsid w:val="00d96117"/>
    <w:rPr>
      <w:color w:val="0000FF"/>
      <w:u w:val="single"/>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914b5a"/>
    <w:pPr>
      <w:spacing w:before="0" w:after="160"/>
      <w:ind w:left="720" w:hanging="0"/>
      <w:contextualSpacing/>
    </w:pPr>
    <w:rPr/>
  </w:style>
  <w:style w:type="paragraph" w:styleId="NormalWeb">
    <w:name w:val="Normal (Web)"/>
    <w:basedOn w:val="Normal"/>
    <w:uiPriority w:val="99"/>
    <w:semiHidden/>
    <w:unhideWhenUsed/>
    <w:qFormat/>
    <w:rsid w:val="006e53eb"/>
    <w:pPr>
      <w:spacing w:lineRule="auto" w:line="240" w:beforeAutospacing="1" w:afterAutospacing="1"/>
    </w:pPr>
    <w:rPr>
      <w:rFonts w:ascii="Times New Roman" w:hAnsi="Times New Roman" w:eastAsia="Times New Roman" w:cs="Times New Roman"/>
      <w:kern w:val="0"/>
      <w:sz w:val="24"/>
      <w:szCs w:val="24"/>
      <w:lang w:eastAsia="cs-CZ"/>
      <w14:ligatures w14:val="none"/>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heroine.cz/zena-a-svet/11195-zachranila-tisice-zidu-behem-valky-jedna-z-nejstatecnejsich-cesek-za-pomoc-druhym-polozila-zivo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LibreOffice/7.0.3.1$Windows_X86_64 LibreOffice_project/d7547858d014d4cf69878db179d326fc3483e082</Application>
  <Pages>2</Pages>
  <Words>499</Words>
  <Characters>2837</Characters>
  <CharactersWithSpaces>3320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2023-12-09T10:34:00Z</dcterms:created>
  <dc:creator>Bára</dc:creator>
  <dc:description/>
  <dc:language>cs-CZ</dc:language>
  <cp:lastModifiedBy/>
  <dcterms:modified xsi:type="dcterms:W3CDTF">2023-12-15T15:48:35Z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